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4CB" w:rsidRDefault="00122C53">
      <w:hyperlink r:id="rId4" w:history="1">
        <w:r w:rsidRPr="006B54F1">
          <w:rPr>
            <w:rStyle w:val="a3"/>
          </w:rPr>
          <w:t>https://muzikalniisad.ucoz.net/index/stendbuk_tekhnologija/0-71</w:t>
        </w:r>
      </w:hyperlink>
      <w:r>
        <w:t xml:space="preserve"> </w:t>
      </w:r>
    </w:p>
    <w:p w:rsidR="00122C53" w:rsidRDefault="00122C53">
      <w:bookmarkStart w:id="0" w:name="_GoBack"/>
      <w:bookmarkEnd w:id="0"/>
    </w:p>
    <w:sectPr w:rsidR="00122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053"/>
    <w:rsid w:val="00122C53"/>
    <w:rsid w:val="00241053"/>
    <w:rsid w:val="00A2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30A38"/>
  <w15:chartTrackingRefBased/>
  <w15:docId w15:val="{2D4A63FD-074C-4FD7-B064-7901DE4B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2C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uzikalniisad.ucoz.net/index/stendbuk_tekhnologija/0-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2024-03-01T07:02:00Z</dcterms:created>
  <dcterms:modified xsi:type="dcterms:W3CDTF">2024-03-01T07:02:00Z</dcterms:modified>
</cp:coreProperties>
</file>